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1F1" w:rsidRDefault="00F911F1" w:rsidP="00F911F1">
      <w:pPr>
        <w:jc w:val="center"/>
        <w:rPr>
          <w:rFonts w:eastAsia="黑体"/>
          <w:b/>
          <w:sz w:val="44"/>
        </w:rPr>
      </w:pPr>
      <w:r w:rsidRPr="007142F4">
        <w:rPr>
          <w:rFonts w:eastAsia="黑体" w:hint="eastAsia"/>
          <w:b/>
          <w:sz w:val="44"/>
          <w:u w:val="single"/>
        </w:rPr>
        <w:t xml:space="preserve"> </w:t>
      </w:r>
      <w:r>
        <w:rPr>
          <w:rFonts w:eastAsia="黑体" w:hint="eastAsia"/>
          <w:b/>
          <w:sz w:val="44"/>
          <w:u w:val="single"/>
        </w:rPr>
        <w:t xml:space="preserve"> </w:t>
      </w:r>
      <w:r>
        <w:rPr>
          <w:rFonts w:eastAsia="黑体" w:hint="eastAsia"/>
          <w:b/>
          <w:sz w:val="44"/>
          <w:u w:val="single"/>
        </w:rPr>
        <w:t>实验室与设备管理处</w:t>
      </w:r>
      <w:r>
        <w:rPr>
          <w:rFonts w:eastAsia="黑体" w:hint="eastAsia"/>
          <w:b/>
          <w:sz w:val="44"/>
          <w:u w:val="single"/>
        </w:rPr>
        <w:t xml:space="preserve"> </w:t>
      </w:r>
      <w:r w:rsidRPr="0093202C">
        <w:rPr>
          <w:rFonts w:eastAsia="黑体" w:hint="eastAsia"/>
          <w:b/>
          <w:sz w:val="44"/>
        </w:rPr>
        <w:t>职员</w:t>
      </w:r>
      <w:r>
        <w:rPr>
          <w:rFonts w:eastAsia="黑体" w:hint="eastAsia"/>
          <w:b/>
          <w:sz w:val="44"/>
        </w:rPr>
        <w:t>岗位设置方案</w:t>
      </w:r>
    </w:p>
    <w:p w:rsidR="00F911F1" w:rsidRDefault="00F911F1" w:rsidP="00F911F1">
      <w:pPr>
        <w:rPr>
          <w:rFonts w:eastAsia="黑体"/>
          <w:sz w:val="28"/>
        </w:rPr>
      </w:pPr>
      <w:r>
        <w:rPr>
          <w:rFonts w:eastAsia="黑体" w:hint="eastAsia"/>
          <w:b/>
          <w:sz w:val="28"/>
        </w:rPr>
        <w:t xml:space="preserve">                                                          </w:t>
      </w:r>
    </w:p>
    <w:tbl>
      <w:tblPr>
        <w:tblW w:w="14935" w:type="dxa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9"/>
        <w:gridCol w:w="1146"/>
        <w:gridCol w:w="1791"/>
        <w:gridCol w:w="992"/>
        <w:gridCol w:w="711"/>
        <w:gridCol w:w="6660"/>
        <w:gridCol w:w="1396"/>
        <w:gridCol w:w="1710"/>
      </w:tblGrid>
      <w:tr w:rsidR="00F911F1" w:rsidTr="0032654E">
        <w:trPr>
          <w:trHeight w:val="1438"/>
          <w:jc w:val="center"/>
        </w:trPr>
        <w:tc>
          <w:tcPr>
            <w:tcW w:w="529" w:type="dxa"/>
            <w:vAlign w:val="center"/>
          </w:tcPr>
          <w:p w:rsidR="00F911F1" w:rsidRDefault="00F911F1" w:rsidP="0032654E">
            <w:pPr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sz w:val="28"/>
              </w:rPr>
              <w:t>序号</w:t>
            </w:r>
          </w:p>
        </w:tc>
        <w:tc>
          <w:tcPr>
            <w:tcW w:w="1146" w:type="dxa"/>
            <w:vAlign w:val="center"/>
          </w:tcPr>
          <w:p w:rsidR="00F911F1" w:rsidRDefault="00F911F1" w:rsidP="0032654E">
            <w:pPr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sz w:val="28"/>
              </w:rPr>
              <w:t>部门</w:t>
            </w:r>
          </w:p>
        </w:tc>
        <w:tc>
          <w:tcPr>
            <w:tcW w:w="1791" w:type="dxa"/>
            <w:vAlign w:val="center"/>
          </w:tcPr>
          <w:p w:rsidR="00F911F1" w:rsidRDefault="00F911F1" w:rsidP="0032654E">
            <w:pPr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sz w:val="28"/>
              </w:rPr>
              <w:t>岗</w:t>
            </w:r>
            <w:r>
              <w:rPr>
                <w:rFonts w:ascii="黑体" w:eastAsia="黑体"/>
                <w:b/>
                <w:sz w:val="28"/>
              </w:rPr>
              <w:t xml:space="preserve">  </w:t>
            </w:r>
            <w:r>
              <w:rPr>
                <w:rFonts w:ascii="黑体" w:eastAsia="黑体" w:hint="eastAsia"/>
                <w:b/>
                <w:sz w:val="28"/>
              </w:rPr>
              <w:t>位</w:t>
            </w:r>
          </w:p>
          <w:p w:rsidR="00F911F1" w:rsidRDefault="00F911F1" w:rsidP="0032654E">
            <w:pPr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sz w:val="28"/>
              </w:rPr>
              <w:t>名  称</w:t>
            </w:r>
          </w:p>
        </w:tc>
        <w:tc>
          <w:tcPr>
            <w:tcW w:w="992" w:type="dxa"/>
            <w:vAlign w:val="center"/>
          </w:tcPr>
          <w:p w:rsidR="00F911F1" w:rsidRPr="00E61CB7" w:rsidRDefault="00F911F1" w:rsidP="0032654E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E61CB7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校内奖励性绩效</w:t>
            </w:r>
            <w:r w:rsidRPr="00E61CB7">
              <w:rPr>
                <w:rFonts w:ascii="黑体" w:eastAsia="黑体" w:hAnsi="黑体" w:hint="eastAsia"/>
                <w:b/>
                <w:szCs w:val="21"/>
              </w:rPr>
              <w:t>岗位等级</w:t>
            </w:r>
          </w:p>
        </w:tc>
        <w:tc>
          <w:tcPr>
            <w:tcW w:w="711" w:type="dxa"/>
            <w:vAlign w:val="center"/>
          </w:tcPr>
          <w:p w:rsidR="00F911F1" w:rsidRDefault="00F911F1" w:rsidP="0032654E">
            <w:pPr>
              <w:spacing w:line="560" w:lineRule="exact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sz w:val="28"/>
              </w:rPr>
              <w:t>岗位数</w:t>
            </w:r>
          </w:p>
        </w:tc>
        <w:tc>
          <w:tcPr>
            <w:tcW w:w="6660" w:type="dxa"/>
            <w:vAlign w:val="center"/>
          </w:tcPr>
          <w:p w:rsidR="00F911F1" w:rsidRDefault="00F911F1" w:rsidP="0032654E">
            <w:pPr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sz w:val="28"/>
              </w:rPr>
              <w:t>岗位主要职责</w:t>
            </w:r>
          </w:p>
        </w:tc>
        <w:tc>
          <w:tcPr>
            <w:tcW w:w="1396" w:type="dxa"/>
            <w:vAlign w:val="center"/>
          </w:tcPr>
          <w:p w:rsidR="00F911F1" w:rsidRDefault="00F911F1" w:rsidP="0032654E">
            <w:pPr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sz w:val="28"/>
              </w:rPr>
              <w:t>任职要求</w:t>
            </w:r>
          </w:p>
        </w:tc>
        <w:tc>
          <w:tcPr>
            <w:tcW w:w="1710" w:type="dxa"/>
            <w:vAlign w:val="center"/>
          </w:tcPr>
          <w:p w:rsidR="00F911F1" w:rsidRDefault="00F911F1" w:rsidP="0032654E">
            <w:pPr>
              <w:spacing w:line="400" w:lineRule="exact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sz w:val="28"/>
              </w:rPr>
              <w:t>基本工资</w:t>
            </w:r>
          </w:p>
          <w:p w:rsidR="00F911F1" w:rsidRDefault="00F911F1" w:rsidP="0032654E">
            <w:pPr>
              <w:spacing w:line="400" w:lineRule="exact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sz w:val="28"/>
              </w:rPr>
              <w:t>岗位类别</w:t>
            </w:r>
          </w:p>
          <w:p w:rsidR="00F911F1" w:rsidRPr="00533F6D" w:rsidRDefault="00F911F1" w:rsidP="0032654E">
            <w:pPr>
              <w:spacing w:line="400" w:lineRule="exact"/>
              <w:jc w:val="center"/>
              <w:rPr>
                <w:rFonts w:ascii="黑体" w:eastAsia="黑体"/>
                <w:b/>
                <w:sz w:val="15"/>
                <w:szCs w:val="15"/>
              </w:rPr>
            </w:pPr>
            <w:r w:rsidRPr="00533F6D">
              <w:rPr>
                <w:rFonts w:ascii="黑体" w:eastAsia="黑体" w:hint="eastAsia"/>
                <w:b/>
                <w:sz w:val="15"/>
                <w:szCs w:val="15"/>
              </w:rPr>
              <w:t>（专技、管理、工勤）</w:t>
            </w:r>
          </w:p>
        </w:tc>
      </w:tr>
      <w:tr w:rsidR="00F911F1" w:rsidTr="0032654E">
        <w:trPr>
          <w:trHeight w:val="1255"/>
          <w:jc w:val="center"/>
        </w:trPr>
        <w:tc>
          <w:tcPr>
            <w:tcW w:w="529" w:type="dxa"/>
            <w:vAlign w:val="center"/>
          </w:tcPr>
          <w:p w:rsidR="00F911F1" w:rsidRDefault="00F911F1" w:rsidP="0032654E"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1</w:t>
            </w:r>
          </w:p>
        </w:tc>
        <w:tc>
          <w:tcPr>
            <w:tcW w:w="1146" w:type="dxa"/>
            <w:vMerge w:val="restart"/>
            <w:vAlign w:val="center"/>
          </w:tcPr>
          <w:p w:rsidR="00F911F1" w:rsidRDefault="00F911F1" w:rsidP="0032654E"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实验室与设备管理处</w:t>
            </w:r>
          </w:p>
        </w:tc>
        <w:tc>
          <w:tcPr>
            <w:tcW w:w="1791" w:type="dxa"/>
            <w:vAlign w:val="center"/>
          </w:tcPr>
          <w:p w:rsidR="00F911F1" w:rsidRPr="00F911F1" w:rsidRDefault="00F911F1" w:rsidP="0032654E">
            <w:pPr>
              <w:rPr>
                <w:sz w:val="24"/>
              </w:rPr>
            </w:pPr>
            <w:r w:rsidRPr="00246D8A">
              <w:rPr>
                <w:rFonts w:hint="eastAsia"/>
                <w:sz w:val="24"/>
              </w:rPr>
              <w:t>实验室管理岗</w:t>
            </w:r>
          </w:p>
        </w:tc>
        <w:tc>
          <w:tcPr>
            <w:tcW w:w="992" w:type="dxa"/>
            <w:vAlign w:val="center"/>
          </w:tcPr>
          <w:p w:rsidR="00F911F1" w:rsidRPr="00F911F1" w:rsidRDefault="00F911F1" w:rsidP="0032654E">
            <w:pPr>
              <w:rPr>
                <w:sz w:val="24"/>
              </w:rPr>
            </w:pPr>
            <w:r w:rsidRPr="00F911F1">
              <w:rPr>
                <w:rFonts w:hint="eastAsia"/>
                <w:sz w:val="24"/>
              </w:rPr>
              <w:t>八级</w:t>
            </w:r>
          </w:p>
        </w:tc>
        <w:tc>
          <w:tcPr>
            <w:tcW w:w="711" w:type="dxa"/>
            <w:vAlign w:val="center"/>
          </w:tcPr>
          <w:p w:rsidR="00F911F1" w:rsidRPr="00F911F1" w:rsidRDefault="00F911F1" w:rsidP="0032654E">
            <w:pPr>
              <w:jc w:val="center"/>
              <w:rPr>
                <w:sz w:val="24"/>
              </w:rPr>
            </w:pPr>
            <w:r w:rsidRPr="00F911F1">
              <w:rPr>
                <w:rFonts w:hint="eastAsia"/>
                <w:sz w:val="24"/>
              </w:rPr>
              <w:t>1</w:t>
            </w:r>
          </w:p>
        </w:tc>
        <w:tc>
          <w:tcPr>
            <w:tcW w:w="6660" w:type="dxa"/>
            <w:vAlign w:val="center"/>
          </w:tcPr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 w:rsidRPr="00EA5669">
              <w:rPr>
                <w:rFonts w:hint="eastAsia"/>
                <w:sz w:val="24"/>
              </w:rPr>
              <w:t>负责实验室建设项目的申报、检查、验收及效益评价等工作；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 w:rsidRPr="00EA5669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.</w:t>
            </w:r>
            <w:r w:rsidRPr="00EA5669">
              <w:rPr>
                <w:sz w:val="24"/>
              </w:rPr>
              <w:t>负责学校实验室建设和规范化、科学化管理，组织实施实验室各类评估考核工作</w:t>
            </w:r>
            <w:r w:rsidRPr="00EA5669">
              <w:rPr>
                <w:rFonts w:hint="eastAsia"/>
                <w:sz w:val="24"/>
              </w:rPr>
              <w:t>；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负责新建实验室的论证审核，以及实验室用房及装修改造审核管理工作；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 w:rsidRPr="00EA5669">
              <w:rPr>
                <w:rFonts w:hint="eastAsia"/>
                <w:sz w:val="24"/>
              </w:rPr>
              <w:t>负责实验室信息统计报表的编制和上报及整理归档工作；</w:t>
            </w:r>
          </w:p>
          <w:p w:rsidR="00F911F1" w:rsidRPr="009C7F70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5.</w:t>
            </w:r>
            <w:r>
              <w:rPr>
                <w:rFonts w:hint="eastAsia"/>
                <w:sz w:val="24"/>
              </w:rPr>
              <w:t>负责部门信息和档案整理归档工作。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6.</w:t>
            </w:r>
            <w:r>
              <w:rPr>
                <w:rFonts w:hint="eastAsia"/>
                <w:sz w:val="24"/>
              </w:rPr>
              <w:t>协助做好</w:t>
            </w:r>
            <w:r w:rsidRPr="00EA5669">
              <w:rPr>
                <w:rFonts w:hint="eastAsia"/>
                <w:sz w:val="24"/>
              </w:rPr>
              <w:t>实验教学示范中心的申报、建设与管理；</w:t>
            </w:r>
            <w:r w:rsidRPr="00EA5669">
              <w:rPr>
                <w:rFonts w:hint="eastAsia"/>
                <w:sz w:val="24"/>
              </w:rPr>
              <w:t xml:space="preserve"> 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7.</w:t>
            </w:r>
            <w:r w:rsidRPr="00EA5669">
              <w:rPr>
                <w:rFonts w:hint="eastAsia"/>
                <w:sz w:val="24"/>
              </w:rPr>
              <w:t>协助</w:t>
            </w:r>
            <w:r>
              <w:rPr>
                <w:rFonts w:hint="eastAsia"/>
                <w:sz w:val="24"/>
              </w:rPr>
              <w:t>相关部门</w:t>
            </w:r>
            <w:r w:rsidRPr="00EA5669">
              <w:rPr>
                <w:rFonts w:hint="eastAsia"/>
                <w:sz w:val="24"/>
              </w:rPr>
              <w:t>做好实验室队伍的建设和管理</w:t>
            </w:r>
            <w:r>
              <w:rPr>
                <w:rFonts w:hint="eastAsia"/>
                <w:sz w:val="24"/>
              </w:rPr>
              <w:t>、实验室开放</w:t>
            </w:r>
            <w:r w:rsidRPr="00EA5669">
              <w:rPr>
                <w:rFonts w:hint="eastAsia"/>
                <w:sz w:val="24"/>
              </w:rPr>
              <w:t>管理</w:t>
            </w:r>
            <w:r>
              <w:rPr>
                <w:rFonts w:hint="eastAsia"/>
                <w:sz w:val="24"/>
              </w:rPr>
              <w:t>等</w:t>
            </w:r>
            <w:r w:rsidRPr="00EA5669">
              <w:rPr>
                <w:rFonts w:hint="eastAsia"/>
                <w:sz w:val="24"/>
              </w:rPr>
              <w:t>工作；</w:t>
            </w:r>
          </w:p>
          <w:p w:rsidR="00F911F1" w:rsidRPr="009B0946" w:rsidRDefault="00F911F1" w:rsidP="0032654E">
            <w:pPr>
              <w:spacing w:line="300" w:lineRule="exact"/>
              <w:rPr>
                <w:sz w:val="24"/>
              </w:rPr>
            </w:pPr>
            <w:r w:rsidRPr="00EA5669"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.</w:t>
            </w:r>
            <w:r w:rsidRPr="00EA5669">
              <w:rPr>
                <w:rFonts w:hint="eastAsia"/>
                <w:sz w:val="24"/>
              </w:rPr>
              <w:t>完成领导交办的其他工作。</w:t>
            </w:r>
          </w:p>
        </w:tc>
        <w:tc>
          <w:tcPr>
            <w:tcW w:w="1396" w:type="dxa"/>
            <w:vAlign w:val="center"/>
          </w:tcPr>
          <w:p w:rsidR="00F911F1" w:rsidRDefault="00F911F1" w:rsidP="0032654E">
            <w:pPr>
              <w:spacing w:line="300" w:lineRule="exact"/>
              <w:rPr>
                <w:sz w:val="24"/>
              </w:rPr>
            </w:pPr>
            <w:r w:rsidRPr="007474FC">
              <w:rPr>
                <w:rFonts w:hint="eastAsia"/>
                <w:sz w:val="24"/>
              </w:rPr>
              <w:t>具有研究生学历或硕士及以上学位</w:t>
            </w:r>
            <w:r>
              <w:rPr>
                <w:rFonts w:hint="eastAsia"/>
                <w:sz w:val="24"/>
              </w:rPr>
              <w:t>；</w:t>
            </w:r>
          </w:p>
          <w:p w:rsidR="00F911F1" w:rsidRPr="00F47081" w:rsidRDefault="00DA0695" w:rsidP="00DA0695">
            <w:pPr>
              <w:spacing w:line="3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/>
                <w:sz w:val="24"/>
              </w:rPr>
              <w:t>具有实验室管理工作能力和经验及良好的组织协调能力</w:t>
            </w:r>
            <w:r w:rsidR="009A46DF">
              <w:rPr>
                <w:rFonts w:hint="eastAsia"/>
                <w:sz w:val="24"/>
              </w:rPr>
              <w:t>。</w:t>
            </w:r>
          </w:p>
        </w:tc>
        <w:tc>
          <w:tcPr>
            <w:tcW w:w="1710" w:type="dxa"/>
            <w:vAlign w:val="center"/>
          </w:tcPr>
          <w:p w:rsidR="00F911F1" w:rsidRDefault="00F911F1" w:rsidP="0032654E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管理</w:t>
            </w:r>
          </w:p>
        </w:tc>
      </w:tr>
      <w:tr w:rsidR="00F911F1" w:rsidTr="0032654E">
        <w:trPr>
          <w:trHeight w:val="416"/>
          <w:jc w:val="center"/>
        </w:trPr>
        <w:tc>
          <w:tcPr>
            <w:tcW w:w="529" w:type="dxa"/>
          </w:tcPr>
          <w:p w:rsidR="00F911F1" w:rsidRDefault="00F911F1" w:rsidP="0032654E">
            <w:pPr>
              <w:rPr>
                <w:rFonts w:ascii="仿宋_GB2312" w:eastAsia="仿宋_GB2312" w:hAnsi="华文仿宋"/>
                <w:b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b/>
                <w:sz w:val="28"/>
                <w:szCs w:val="28"/>
              </w:rPr>
              <w:t>2</w:t>
            </w:r>
          </w:p>
        </w:tc>
        <w:tc>
          <w:tcPr>
            <w:tcW w:w="1146" w:type="dxa"/>
            <w:vMerge/>
          </w:tcPr>
          <w:p w:rsidR="00F911F1" w:rsidRDefault="00F911F1" w:rsidP="0032654E">
            <w:pPr>
              <w:widowControl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791" w:type="dxa"/>
            <w:vAlign w:val="center"/>
          </w:tcPr>
          <w:p w:rsidR="00F911F1" w:rsidRPr="00F911F1" w:rsidRDefault="00F911F1" w:rsidP="0032654E">
            <w:pPr>
              <w:rPr>
                <w:sz w:val="24"/>
              </w:rPr>
            </w:pPr>
            <w:r w:rsidRPr="0056251A">
              <w:rPr>
                <w:rFonts w:hint="eastAsia"/>
                <w:sz w:val="24"/>
              </w:rPr>
              <w:t>危化品管理岗</w:t>
            </w:r>
          </w:p>
        </w:tc>
        <w:tc>
          <w:tcPr>
            <w:tcW w:w="992" w:type="dxa"/>
            <w:vAlign w:val="center"/>
          </w:tcPr>
          <w:p w:rsidR="00F911F1" w:rsidRPr="00F911F1" w:rsidRDefault="00F911F1" w:rsidP="0032654E">
            <w:pPr>
              <w:widowControl/>
              <w:jc w:val="left"/>
              <w:rPr>
                <w:sz w:val="24"/>
              </w:rPr>
            </w:pPr>
            <w:r w:rsidRPr="00F911F1">
              <w:rPr>
                <w:rFonts w:hint="eastAsia"/>
                <w:sz w:val="24"/>
              </w:rPr>
              <w:t>七级</w:t>
            </w:r>
          </w:p>
        </w:tc>
        <w:tc>
          <w:tcPr>
            <w:tcW w:w="711" w:type="dxa"/>
            <w:vAlign w:val="center"/>
          </w:tcPr>
          <w:p w:rsidR="00F911F1" w:rsidRPr="00F911F1" w:rsidRDefault="00F911F1" w:rsidP="0032654E">
            <w:pPr>
              <w:widowControl/>
              <w:jc w:val="center"/>
              <w:rPr>
                <w:sz w:val="24"/>
              </w:rPr>
            </w:pPr>
            <w:r w:rsidRPr="00F911F1">
              <w:rPr>
                <w:rFonts w:hint="eastAsia"/>
                <w:sz w:val="24"/>
              </w:rPr>
              <w:t>1</w:t>
            </w:r>
          </w:p>
        </w:tc>
        <w:tc>
          <w:tcPr>
            <w:tcW w:w="6660" w:type="dxa"/>
          </w:tcPr>
          <w:p w:rsidR="00F911F1" w:rsidRDefault="00F911F1" w:rsidP="0032654E">
            <w:pPr>
              <w:spacing w:line="300" w:lineRule="exact"/>
              <w:rPr>
                <w:sz w:val="24"/>
              </w:rPr>
            </w:pPr>
            <w:r w:rsidRPr="009D30AC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.</w:t>
            </w:r>
            <w:r w:rsidRPr="00172D5D">
              <w:rPr>
                <w:rFonts w:hint="eastAsia"/>
                <w:sz w:val="24"/>
              </w:rPr>
              <w:t>负责危险化学品管理规章制度的制定、实施和完善。</w:t>
            </w:r>
          </w:p>
          <w:p w:rsidR="00F911F1" w:rsidRPr="00172D5D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 w:rsidRPr="00172D5D">
              <w:rPr>
                <w:rFonts w:hint="eastAsia"/>
                <w:sz w:val="24"/>
              </w:rPr>
              <w:t>负责学校危险化学品及存储仓库的管理</w:t>
            </w:r>
            <w:r>
              <w:rPr>
                <w:rFonts w:hint="eastAsia"/>
                <w:sz w:val="24"/>
              </w:rPr>
              <w:t>和</w:t>
            </w:r>
            <w:r w:rsidRPr="00172D5D">
              <w:rPr>
                <w:rFonts w:hint="eastAsia"/>
                <w:sz w:val="24"/>
              </w:rPr>
              <w:t>实验室“三废”处置管理</w:t>
            </w:r>
            <w:r>
              <w:rPr>
                <w:rFonts w:hint="eastAsia"/>
                <w:sz w:val="24"/>
              </w:rPr>
              <w:t>；</w:t>
            </w:r>
          </w:p>
          <w:p w:rsidR="00F911F1" w:rsidRPr="00172D5D" w:rsidRDefault="00F911F1" w:rsidP="0032654E">
            <w:pPr>
              <w:spacing w:line="300" w:lineRule="exact"/>
              <w:rPr>
                <w:sz w:val="24"/>
              </w:rPr>
            </w:pPr>
            <w:r w:rsidRPr="00172D5D"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.</w:t>
            </w:r>
            <w:r w:rsidRPr="00172D5D">
              <w:rPr>
                <w:rFonts w:hint="eastAsia"/>
                <w:sz w:val="24"/>
              </w:rPr>
              <w:t>负责</w:t>
            </w:r>
            <w:r>
              <w:rPr>
                <w:rFonts w:hint="eastAsia"/>
                <w:sz w:val="24"/>
              </w:rPr>
              <w:t>指导和监督各学院做好危化品及其存储场所管理、实验室“三废”处置工作；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 w:rsidRPr="00172D5D"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.</w:t>
            </w:r>
            <w:r w:rsidRPr="00172D5D">
              <w:rPr>
                <w:rFonts w:hint="eastAsia"/>
                <w:sz w:val="24"/>
              </w:rPr>
              <w:t>负责包括危险化学品在内的试剂、耗材等管理工作；</w:t>
            </w:r>
          </w:p>
          <w:p w:rsidR="00F911F1" w:rsidRPr="00172D5D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5.</w:t>
            </w:r>
            <w:r>
              <w:rPr>
                <w:rFonts w:hint="eastAsia"/>
                <w:sz w:val="24"/>
              </w:rPr>
              <w:t>负责建立危化品和实验室废弃物台账和相关系统管理</w:t>
            </w:r>
            <w:r w:rsidRPr="00F61BD3">
              <w:rPr>
                <w:rFonts w:hint="eastAsia"/>
                <w:sz w:val="24"/>
              </w:rPr>
              <w:t>；</w:t>
            </w:r>
          </w:p>
          <w:p w:rsidR="00F911F1" w:rsidRPr="00172D5D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6.</w:t>
            </w:r>
            <w:r w:rsidRPr="00172D5D">
              <w:rPr>
                <w:rFonts w:hint="eastAsia"/>
                <w:sz w:val="24"/>
              </w:rPr>
              <w:t>协助有关部门做好实验室安全和环保工作；</w:t>
            </w:r>
          </w:p>
          <w:p w:rsidR="00F911F1" w:rsidRPr="00F61BD3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7.</w:t>
            </w:r>
            <w:r>
              <w:rPr>
                <w:rFonts w:hint="eastAsia"/>
                <w:sz w:val="24"/>
              </w:rPr>
              <w:t>协助</w:t>
            </w:r>
            <w:r w:rsidRPr="00F61BD3">
              <w:rPr>
                <w:rFonts w:hint="eastAsia"/>
                <w:sz w:val="24"/>
              </w:rPr>
              <w:t>开展实验室安全教育</w:t>
            </w:r>
            <w:r>
              <w:rPr>
                <w:rFonts w:hint="eastAsia"/>
                <w:sz w:val="24"/>
              </w:rPr>
              <w:t>和实施</w:t>
            </w:r>
            <w:r w:rsidRPr="00F61BD3">
              <w:rPr>
                <w:rFonts w:hint="eastAsia"/>
                <w:sz w:val="24"/>
              </w:rPr>
              <w:t>实验室准入制；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8.</w:t>
            </w:r>
            <w:r w:rsidRPr="00F61BD3">
              <w:rPr>
                <w:rFonts w:hint="eastAsia"/>
                <w:sz w:val="24"/>
              </w:rPr>
              <w:t>协</w:t>
            </w:r>
            <w:r>
              <w:rPr>
                <w:rFonts w:hint="eastAsia"/>
                <w:sz w:val="24"/>
              </w:rPr>
              <w:t>助有关部门做好实验室安全</w:t>
            </w:r>
            <w:r w:rsidRPr="00F61BD3">
              <w:rPr>
                <w:rFonts w:hint="eastAsia"/>
                <w:sz w:val="24"/>
              </w:rPr>
              <w:t>事故的调查；</w:t>
            </w:r>
          </w:p>
          <w:p w:rsidR="00F911F1" w:rsidRPr="00CE43D7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 w:rsidRPr="00EA5669">
              <w:rPr>
                <w:rFonts w:hint="eastAsia"/>
                <w:sz w:val="24"/>
              </w:rPr>
              <w:t>完成领导交办的其他工作。</w:t>
            </w:r>
          </w:p>
        </w:tc>
        <w:tc>
          <w:tcPr>
            <w:tcW w:w="1396" w:type="dxa"/>
            <w:vAlign w:val="center"/>
          </w:tcPr>
          <w:p w:rsidR="00F911F1" w:rsidRDefault="00F911F1" w:rsidP="00B93317">
            <w:pPr>
              <w:spacing w:line="300" w:lineRule="exact"/>
            </w:pPr>
            <w:r w:rsidRPr="00783B43">
              <w:rPr>
                <w:rFonts w:hint="eastAsia"/>
                <w:sz w:val="24"/>
              </w:rPr>
              <w:t>具有危化品管理</w:t>
            </w:r>
            <w:r w:rsidR="00B93317">
              <w:rPr>
                <w:rFonts w:hint="eastAsia"/>
                <w:sz w:val="24"/>
              </w:rPr>
              <w:t>工作能力和经验及良好的组织协调能力</w:t>
            </w:r>
            <w:r w:rsidR="009A46DF">
              <w:rPr>
                <w:rFonts w:hint="eastAsia"/>
                <w:sz w:val="24"/>
              </w:rPr>
              <w:t>。</w:t>
            </w:r>
          </w:p>
        </w:tc>
        <w:tc>
          <w:tcPr>
            <w:tcW w:w="1710" w:type="dxa"/>
            <w:vAlign w:val="center"/>
          </w:tcPr>
          <w:p w:rsidR="00F911F1" w:rsidRDefault="00F911F1" w:rsidP="0032654E">
            <w:pPr>
              <w:widowControl/>
              <w:jc w:val="center"/>
            </w:pPr>
            <w:r>
              <w:rPr>
                <w:rFonts w:ascii="仿宋_GB2312" w:eastAsia="仿宋_GB2312" w:hint="eastAsia"/>
                <w:b/>
                <w:sz w:val="24"/>
              </w:rPr>
              <w:t>管理</w:t>
            </w:r>
          </w:p>
        </w:tc>
      </w:tr>
      <w:tr w:rsidR="00F911F1" w:rsidTr="0032654E">
        <w:trPr>
          <w:trHeight w:val="1235"/>
          <w:jc w:val="center"/>
        </w:trPr>
        <w:tc>
          <w:tcPr>
            <w:tcW w:w="529" w:type="dxa"/>
          </w:tcPr>
          <w:p w:rsidR="00F911F1" w:rsidRDefault="00F911F1" w:rsidP="0032654E">
            <w:pPr>
              <w:rPr>
                <w:rFonts w:ascii="仿宋_GB2312" w:eastAsia="仿宋_GB2312" w:hAnsi="华文仿宋"/>
                <w:b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1146" w:type="dxa"/>
            <w:vMerge/>
          </w:tcPr>
          <w:p w:rsidR="00F911F1" w:rsidRDefault="00F911F1" w:rsidP="0032654E">
            <w:pPr>
              <w:widowControl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791" w:type="dxa"/>
            <w:vAlign w:val="center"/>
          </w:tcPr>
          <w:p w:rsidR="00F911F1" w:rsidRDefault="00F911F1" w:rsidP="00E65530">
            <w:pPr>
              <w:widowControl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246D8A">
              <w:rPr>
                <w:rFonts w:hint="eastAsia"/>
                <w:sz w:val="24"/>
              </w:rPr>
              <w:t>实验室安全管理岗</w:t>
            </w:r>
          </w:p>
        </w:tc>
        <w:tc>
          <w:tcPr>
            <w:tcW w:w="992" w:type="dxa"/>
            <w:vAlign w:val="center"/>
          </w:tcPr>
          <w:p w:rsidR="00F911F1" w:rsidRPr="00CE43D7" w:rsidRDefault="00F911F1" w:rsidP="0032654E">
            <w:pPr>
              <w:widowControl/>
              <w:jc w:val="left"/>
            </w:pPr>
            <w:r w:rsidRPr="00CE43D7">
              <w:rPr>
                <w:rFonts w:hint="eastAsia"/>
              </w:rPr>
              <w:t>八级</w:t>
            </w:r>
          </w:p>
        </w:tc>
        <w:tc>
          <w:tcPr>
            <w:tcW w:w="711" w:type="dxa"/>
            <w:vAlign w:val="center"/>
          </w:tcPr>
          <w:p w:rsidR="00F911F1" w:rsidRPr="00CE43D7" w:rsidRDefault="00F911F1" w:rsidP="0032654E">
            <w:pPr>
              <w:jc w:val="center"/>
              <w:rPr>
                <w:sz w:val="24"/>
              </w:rPr>
            </w:pPr>
            <w:r w:rsidRPr="00CE43D7">
              <w:rPr>
                <w:rFonts w:hint="eastAsia"/>
                <w:sz w:val="24"/>
              </w:rPr>
              <w:t>1</w:t>
            </w:r>
          </w:p>
        </w:tc>
        <w:tc>
          <w:tcPr>
            <w:tcW w:w="6660" w:type="dxa"/>
            <w:vAlign w:val="center"/>
          </w:tcPr>
          <w:p w:rsidR="00F911F1" w:rsidRDefault="00F911F1" w:rsidP="0032654E">
            <w:pPr>
              <w:spacing w:line="300" w:lineRule="exact"/>
              <w:rPr>
                <w:sz w:val="24"/>
              </w:rPr>
            </w:pPr>
            <w:r w:rsidRPr="004E055F"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.</w:t>
            </w:r>
            <w:r w:rsidRPr="004E055F">
              <w:rPr>
                <w:rFonts w:hint="eastAsia"/>
                <w:sz w:val="24"/>
              </w:rPr>
              <w:t>负责制定有关实验室</w:t>
            </w:r>
            <w:r>
              <w:rPr>
                <w:rFonts w:hint="eastAsia"/>
                <w:sz w:val="24"/>
              </w:rPr>
              <w:t>技术</w:t>
            </w:r>
            <w:r w:rsidRPr="004E055F">
              <w:rPr>
                <w:rFonts w:hint="eastAsia"/>
                <w:sz w:val="24"/>
              </w:rPr>
              <w:t>安全的规章制度，构建</w:t>
            </w:r>
            <w:r>
              <w:rPr>
                <w:rFonts w:hint="eastAsia"/>
                <w:sz w:val="24"/>
              </w:rPr>
              <w:t>和完善</w:t>
            </w:r>
            <w:r w:rsidRPr="004E055F">
              <w:rPr>
                <w:rFonts w:hint="eastAsia"/>
                <w:sz w:val="24"/>
              </w:rPr>
              <w:t>实验室</w:t>
            </w:r>
            <w:r>
              <w:rPr>
                <w:rFonts w:hint="eastAsia"/>
                <w:sz w:val="24"/>
              </w:rPr>
              <w:t>技术</w:t>
            </w:r>
            <w:r w:rsidRPr="004E055F">
              <w:rPr>
                <w:rFonts w:hint="eastAsia"/>
                <w:sz w:val="24"/>
              </w:rPr>
              <w:t>安全</w:t>
            </w:r>
            <w:r>
              <w:rPr>
                <w:rFonts w:hint="eastAsia"/>
                <w:sz w:val="24"/>
              </w:rPr>
              <w:t>工作</w:t>
            </w:r>
            <w:r w:rsidRPr="004E055F">
              <w:rPr>
                <w:rFonts w:hint="eastAsia"/>
                <w:sz w:val="24"/>
              </w:rPr>
              <w:t>体系；</w:t>
            </w:r>
            <w:r w:rsidRPr="004E055F">
              <w:rPr>
                <w:rFonts w:hint="eastAsia"/>
                <w:sz w:val="24"/>
              </w:rPr>
              <w:t xml:space="preserve"> 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 w:rsidRPr="004E055F"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.</w:t>
            </w:r>
            <w:r w:rsidRPr="004E055F">
              <w:rPr>
                <w:rFonts w:hint="eastAsia"/>
                <w:sz w:val="24"/>
              </w:rPr>
              <w:t>负责实验室</w:t>
            </w:r>
            <w:r>
              <w:rPr>
                <w:rFonts w:hint="eastAsia"/>
                <w:sz w:val="24"/>
              </w:rPr>
              <w:t>技术</w:t>
            </w:r>
            <w:r w:rsidRPr="004E055F">
              <w:rPr>
                <w:rFonts w:hint="eastAsia"/>
                <w:sz w:val="24"/>
              </w:rPr>
              <w:t>安全的日常检查，隐患</w:t>
            </w:r>
            <w:r>
              <w:rPr>
                <w:rFonts w:hint="eastAsia"/>
                <w:sz w:val="24"/>
              </w:rPr>
              <w:t>排查和</w:t>
            </w:r>
            <w:r w:rsidRPr="004E055F">
              <w:rPr>
                <w:rFonts w:hint="eastAsia"/>
                <w:sz w:val="24"/>
              </w:rPr>
              <w:t>整改的督查及安全</w:t>
            </w:r>
            <w:r>
              <w:rPr>
                <w:rFonts w:hint="eastAsia"/>
                <w:sz w:val="24"/>
              </w:rPr>
              <w:t>工作</w:t>
            </w:r>
            <w:r w:rsidRPr="004E055F">
              <w:rPr>
                <w:rFonts w:hint="eastAsia"/>
                <w:sz w:val="24"/>
              </w:rPr>
              <w:t>考核；</w:t>
            </w:r>
            <w:r w:rsidRPr="004E055F">
              <w:rPr>
                <w:rFonts w:hint="eastAsia"/>
                <w:sz w:val="24"/>
              </w:rPr>
              <w:t xml:space="preserve"> 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 w:rsidRPr="004E055F">
              <w:rPr>
                <w:rFonts w:hint="eastAsia"/>
                <w:sz w:val="24"/>
              </w:rPr>
              <w:t>负责实验室特种设备</w:t>
            </w:r>
            <w:r>
              <w:rPr>
                <w:rFonts w:hint="eastAsia"/>
                <w:sz w:val="24"/>
              </w:rPr>
              <w:t>和特种作业人员的监督</w:t>
            </w:r>
            <w:r w:rsidRPr="004E055F">
              <w:rPr>
                <w:rFonts w:hint="eastAsia"/>
                <w:sz w:val="24"/>
              </w:rPr>
              <w:t>管理；</w:t>
            </w:r>
            <w:r w:rsidRPr="004E055F">
              <w:rPr>
                <w:rFonts w:hint="eastAsia"/>
                <w:sz w:val="24"/>
              </w:rPr>
              <w:t xml:space="preserve"> 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>负责组织实验室的师生安全教育与</w:t>
            </w:r>
            <w:r w:rsidRPr="004E055F">
              <w:rPr>
                <w:rFonts w:hint="eastAsia"/>
                <w:sz w:val="24"/>
              </w:rPr>
              <w:t>培训</w:t>
            </w:r>
            <w:r>
              <w:rPr>
                <w:rFonts w:hint="eastAsia"/>
                <w:sz w:val="24"/>
              </w:rPr>
              <w:t>，实施实验室准入制</w:t>
            </w:r>
            <w:r w:rsidRPr="004E055F">
              <w:rPr>
                <w:rFonts w:hint="eastAsia"/>
                <w:sz w:val="24"/>
              </w:rPr>
              <w:t>；</w:t>
            </w:r>
            <w:r w:rsidRPr="004E055F">
              <w:rPr>
                <w:rFonts w:hint="eastAsia"/>
                <w:sz w:val="24"/>
              </w:rPr>
              <w:t xml:space="preserve"> 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5.</w:t>
            </w:r>
            <w:r w:rsidRPr="004E055F">
              <w:rPr>
                <w:rFonts w:hint="eastAsia"/>
                <w:sz w:val="24"/>
              </w:rPr>
              <w:t>负责</w:t>
            </w:r>
            <w:r>
              <w:rPr>
                <w:rFonts w:hint="eastAsia"/>
                <w:sz w:val="24"/>
              </w:rPr>
              <w:t>建立实验室安全管理台账</w:t>
            </w:r>
            <w:r w:rsidRPr="004E055F">
              <w:rPr>
                <w:rFonts w:hint="eastAsia"/>
                <w:sz w:val="24"/>
              </w:rPr>
              <w:t>及数据统计工作；</w:t>
            </w:r>
            <w:r w:rsidRPr="004E055F">
              <w:rPr>
                <w:rFonts w:hint="eastAsia"/>
                <w:sz w:val="24"/>
              </w:rPr>
              <w:t xml:space="preserve"> 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6.</w:t>
            </w:r>
            <w:r>
              <w:rPr>
                <w:rFonts w:hint="eastAsia"/>
                <w:sz w:val="24"/>
              </w:rPr>
              <w:t>负责部门行政办公工作；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7.</w:t>
            </w:r>
            <w:r w:rsidRPr="004E055F">
              <w:rPr>
                <w:rFonts w:hint="eastAsia"/>
                <w:sz w:val="24"/>
              </w:rPr>
              <w:t>协助危险化学品管理；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8.</w:t>
            </w:r>
            <w:r>
              <w:rPr>
                <w:rFonts w:hint="eastAsia"/>
                <w:sz w:val="24"/>
              </w:rPr>
              <w:t>协助</w:t>
            </w:r>
            <w:r w:rsidRPr="004E055F">
              <w:rPr>
                <w:rFonts w:hint="eastAsia"/>
                <w:sz w:val="24"/>
              </w:rPr>
              <w:t>相关部门对实验室安全检查和管理工作；</w:t>
            </w:r>
          </w:p>
          <w:p w:rsidR="00F911F1" w:rsidRPr="004E055F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9.</w:t>
            </w:r>
            <w:r w:rsidRPr="004E055F">
              <w:rPr>
                <w:rFonts w:hint="eastAsia"/>
                <w:sz w:val="24"/>
              </w:rPr>
              <w:t>完成领导交办的其他工作。</w:t>
            </w:r>
            <w:r w:rsidRPr="004E055F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:rsidR="00F911F1" w:rsidRDefault="00F911F1" w:rsidP="009A46DF">
            <w:pPr>
              <w:spacing w:line="300" w:lineRule="exact"/>
            </w:pPr>
            <w:r w:rsidRPr="007474FC">
              <w:rPr>
                <w:rFonts w:hint="eastAsia"/>
                <w:sz w:val="24"/>
              </w:rPr>
              <w:t>具有</w:t>
            </w:r>
            <w:r w:rsidR="009A46DF">
              <w:rPr>
                <w:rFonts w:hint="eastAsia"/>
                <w:sz w:val="24"/>
              </w:rPr>
              <w:t>本科</w:t>
            </w:r>
            <w:r w:rsidRPr="007474FC">
              <w:rPr>
                <w:rFonts w:hint="eastAsia"/>
                <w:sz w:val="24"/>
              </w:rPr>
              <w:t>及以上</w:t>
            </w:r>
            <w:r w:rsidR="009A46DF">
              <w:rPr>
                <w:rFonts w:hint="eastAsia"/>
                <w:sz w:val="24"/>
              </w:rPr>
              <w:t>学历</w:t>
            </w:r>
            <w:r>
              <w:rPr>
                <w:rFonts w:hint="eastAsia"/>
                <w:sz w:val="24"/>
              </w:rPr>
              <w:t>；</w:t>
            </w:r>
            <w:r w:rsidR="00EE6A8C">
              <w:rPr>
                <w:rFonts w:hint="eastAsia"/>
                <w:sz w:val="24"/>
              </w:rPr>
              <w:t>具有实验</w:t>
            </w:r>
            <w:r>
              <w:rPr>
                <w:rFonts w:hint="eastAsia"/>
                <w:sz w:val="24"/>
              </w:rPr>
              <w:t>安全</w:t>
            </w:r>
            <w:r w:rsidR="007A7828">
              <w:rPr>
                <w:rFonts w:hint="eastAsia"/>
                <w:sz w:val="24"/>
              </w:rPr>
              <w:t>管理</w:t>
            </w:r>
            <w:r w:rsidR="00EE6A8C">
              <w:rPr>
                <w:rFonts w:hint="eastAsia"/>
                <w:sz w:val="24"/>
              </w:rPr>
              <w:t>工作能力和经验及良好的组织协调能力</w:t>
            </w:r>
            <w:r w:rsidR="009A46DF">
              <w:rPr>
                <w:rFonts w:hint="eastAsia"/>
                <w:sz w:val="24"/>
              </w:rPr>
              <w:t>。</w:t>
            </w:r>
          </w:p>
        </w:tc>
        <w:tc>
          <w:tcPr>
            <w:tcW w:w="1710" w:type="dxa"/>
            <w:vAlign w:val="center"/>
          </w:tcPr>
          <w:p w:rsidR="00F911F1" w:rsidRDefault="00F911F1" w:rsidP="0032654E">
            <w:pPr>
              <w:widowControl/>
              <w:jc w:val="center"/>
            </w:pPr>
            <w:r>
              <w:rPr>
                <w:rFonts w:ascii="仿宋_GB2312" w:eastAsia="仿宋_GB2312" w:hint="eastAsia"/>
                <w:b/>
                <w:sz w:val="24"/>
              </w:rPr>
              <w:t>管理</w:t>
            </w:r>
          </w:p>
        </w:tc>
      </w:tr>
      <w:tr w:rsidR="00F911F1" w:rsidTr="00B976B3">
        <w:trPr>
          <w:trHeight w:val="2643"/>
          <w:jc w:val="center"/>
        </w:trPr>
        <w:tc>
          <w:tcPr>
            <w:tcW w:w="529" w:type="dxa"/>
          </w:tcPr>
          <w:p w:rsidR="00F911F1" w:rsidRDefault="00F911F1" w:rsidP="0032654E">
            <w:pPr>
              <w:rPr>
                <w:rFonts w:ascii="仿宋_GB2312" w:eastAsia="仿宋_GB2312" w:hAnsi="华文仿宋"/>
                <w:b/>
                <w:sz w:val="28"/>
                <w:szCs w:val="28"/>
              </w:rPr>
            </w:pPr>
            <w:r>
              <w:rPr>
                <w:rFonts w:ascii="仿宋_GB2312" w:eastAsia="仿宋_GB2312" w:hAnsi="华文仿宋" w:hint="eastAsia"/>
                <w:b/>
                <w:sz w:val="28"/>
                <w:szCs w:val="28"/>
              </w:rPr>
              <w:t>4</w:t>
            </w:r>
          </w:p>
        </w:tc>
        <w:tc>
          <w:tcPr>
            <w:tcW w:w="1146" w:type="dxa"/>
            <w:vMerge/>
          </w:tcPr>
          <w:p w:rsidR="00F911F1" w:rsidRDefault="00F911F1" w:rsidP="0032654E">
            <w:pPr>
              <w:widowControl/>
              <w:jc w:val="lef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791" w:type="dxa"/>
            <w:vAlign w:val="center"/>
          </w:tcPr>
          <w:p w:rsidR="00F911F1" w:rsidRDefault="00F911F1" w:rsidP="00E65530">
            <w:pPr>
              <w:jc w:val="center"/>
              <w:rPr>
                <w:rFonts w:ascii="仿宋_GB2312" w:eastAsia="仿宋_GB2312"/>
                <w:b/>
                <w:sz w:val="28"/>
              </w:rPr>
            </w:pPr>
            <w:r w:rsidRPr="00246D8A">
              <w:rPr>
                <w:rFonts w:hint="eastAsia"/>
                <w:sz w:val="24"/>
              </w:rPr>
              <w:t>仪器设备管理岗</w:t>
            </w:r>
          </w:p>
        </w:tc>
        <w:tc>
          <w:tcPr>
            <w:tcW w:w="992" w:type="dxa"/>
            <w:vAlign w:val="center"/>
          </w:tcPr>
          <w:p w:rsidR="00F911F1" w:rsidRPr="00CE43D7" w:rsidRDefault="00F911F1" w:rsidP="0032654E">
            <w:pPr>
              <w:rPr>
                <w:rFonts w:ascii="仿宋_GB2312" w:eastAsia="仿宋_GB2312"/>
                <w:sz w:val="24"/>
              </w:rPr>
            </w:pPr>
            <w:r w:rsidRPr="00E77B46">
              <w:rPr>
                <w:rFonts w:hint="eastAsia"/>
                <w:sz w:val="24"/>
              </w:rPr>
              <w:t>八级</w:t>
            </w:r>
          </w:p>
        </w:tc>
        <w:tc>
          <w:tcPr>
            <w:tcW w:w="711" w:type="dxa"/>
            <w:vAlign w:val="center"/>
          </w:tcPr>
          <w:p w:rsidR="00F911F1" w:rsidRPr="00CE43D7" w:rsidRDefault="00F911F1" w:rsidP="0032654E">
            <w:pPr>
              <w:jc w:val="center"/>
              <w:rPr>
                <w:sz w:val="24"/>
              </w:rPr>
            </w:pPr>
            <w:r w:rsidRPr="00CE43D7">
              <w:rPr>
                <w:rFonts w:hint="eastAsia"/>
                <w:sz w:val="24"/>
              </w:rPr>
              <w:t>1</w:t>
            </w:r>
          </w:p>
        </w:tc>
        <w:tc>
          <w:tcPr>
            <w:tcW w:w="6660" w:type="dxa"/>
            <w:vAlign w:val="center"/>
          </w:tcPr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负责</w:t>
            </w:r>
            <w:r w:rsidRPr="00E85201">
              <w:rPr>
                <w:rFonts w:hint="eastAsia"/>
                <w:sz w:val="24"/>
              </w:rPr>
              <w:t>仪器设备类固定资产登记</w:t>
            </w:r>
            <w:r>
              <w:rPr>
                <w:rFonts w:hint="eastAsia"/>
                <w:sz w:val="24"/>
              </w:rPr>
              <w:t>、</w:t>
            </w:r>
            <w:r w:rsidRPr="009D30AC">
              <w:rPr>
                <w:rFonts w:hint="eastAsia"/>
                <w:sz w:val="24"/>
              </w:rPr>
              <w:t>调拨等管理工作</w:t>
            </w:r>
            <w:r w:rsidRPr="00E85201">
              <w:rPr>
                <w:rFonts w:hint="eastAsia"/>
                <w:sz w:val="24"/>
              </w:rPr>
              <w:t>；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 w:rsidRPr="00E85201">
              <w:rPr>
                <w:rFonts w:hint="eastAsia"/>
                <w:sz w:val="24"/>
              </w:rPr>
              <w:t>负责行政办公设备配置工作；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 w:rsidRPr="00E85201">
              <w:rPr>
                <w:rFonts w:hint="eastAsia"/>
                <w:sz w:val="24"/>
              </w:rPr>
              <w:t>负责大型仪器设备</w:t>
            </w:r>
            <w:r>
              <w:rPr>
                <w:rFonts w:hint="eastAsia"/>
                <w:sz w:val="24"/>
              </w:rPr>
              <w:t>可行性</w:t>
            </w:r>
            <w:r w:rsidRPr="00E85201">
              <w:rPr>
                <w:rFonts w:hint="eastAsia"/>
                <w:sz w:val="24"/>
              </w:rPr>
              <w:t>购置论证和</w:t>
            </w:r>
            <w:r>
              <w:rPr>
                <w:rFonts w:hint="eastAsia"/>
                <w:sz w:val="24"/>
              </w:rPr>
              <w:t>协助参与</w:t>
            </w:r>
            <w:r w:rsidRPr="00E85201">
              <w:rPr>
                <w:rFonts w:hint="eastAsia"/>
                <w:sz w:val="24"/>
              </w:rPr>
              <w:t>验收工作；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4.</w:t>
            </w:r>
            <w:r w:rsidRPr="00E85201">
              <w:rPr>
                <w:rFonts w:hint="eastAsia"/>
                <w:sz w:val="24"/>
              </w:rPr>
              <w:t>负责仪器设备信息统计及整理归档工作；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5.</w:t>
            </w:r>
            <w:r w:rsidRPr="00E85201">
              <w:rPr>
                <w:rFonts w:hint="eastAsia"/>
                <w:sz w:val="24"/>
              </w:rPr>
              <w:t>协助大型仪器设备开放共享工作；</w:t>
            </w:r>
            <w:r w:rsidRPr="00E85201">
              <w:rPr>
                <w:rFonts w:hint="eastAsia"/>
                <w:sz w:val="24"/>
              </w:rPr>
              <w:t xml:space="preserve"> 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6.</w:t>
            </w:r>
            <w:r>
              <w:rPr>
                <w:rFonts w:hint="eastAsia"/>
                <w:sz w:val="24"/>
              </w:rPr>
              <w:t>协助</w:t>
            </w:r>
            <w:r w:rsidRPr="009D30AC">
              <w:rPr>
                <w:rFonts w:hint="eastAsia"/>
                <w:sz w:val="24"/>
              </w:rPr>
              <w:t>仪器设备报废、报损等处置管理工作</w:t>
            </w:r>
            <w:r>
              <w:rPr>
                <w:rFonts w:hint="eastAsia"/>
                <w:sz w:val="24"/>
              </w:rPr>
              <w:t>；</w:t>
            </w:r>
          </w:p>
          <w:p w:rsidR="00F911F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7.</w:t>
            </w:r>
            <w:r w:rsidRPr="00E85201">
              <w:rPr>
                <w:rFonts w:hint="eastAsia"/>
                <w:sz w:val="24"/>
              </w:rPr>
              <w:t>协助学校仪器设备基本信息收集、各类报表统计和上报工作；</w:t>
            </w:r>
          </w:p>
          <w:p w:rsidR="00F911F1" w:rsidRPr="00E85201" w:rsidRDefault="00F911F1" w:rsidP="0032654E">
            <w:pPr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8.</w:t>
            </w:r>
            <w:r w:rsidRPr="00E85201">
              <w:rPr>
                <w:rFonts w:hint="eastAsia"/>
                <w:sz w:val="24"/>
              </w:rPr>
              <w:t>完成领导交办的其他工作。</w:t>
            </w:r>
            <w:r w:rsidRPr="00E85201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:rsidR="00F911F1" w:rsidRDefault="00F911F1" w:rsidP="0032654E">
            <w:pPr>
              <w:spacing w:line="300" w:lineRule="exact"/>
              <w:rPr>
                <w:sz w:val="24"/>
              </w:rPr>
            </w:pPr>
            <w:r w:rsidRPr="007474FC">
              <w:rPr>
                <w:rFonts w:hint="eastAsia"/>
                <w:sz w:val="24"/>
              </w:rPr>
              <w:t>具有</w:t>
            </w:r>
            <w:r w:rsidR="009A46DF">
              <w:rPr>
                <w:rFonts w:hint="eastAsia"/>
                <w:sz w:val="24"/>
              </w:rPr>
              <w:t>本科及以上</w:t>
            </w:r>
            <w:r w:rsidRPr="007474FC">
              <w:rPr>
                <w:rFonts w:hint="eastAsia"/>
                <w:sz w:val="24"/>
              </w:rPr>
              <w:t>学历</w:t>
            </w:r>
            <w:r>
              <w:rPr>
                <w:rFonts w:hint="eastAsia"/>
                <w:sz w:val="24"/>
              </w:rPr>
              <w:t>；</w:t>
            </w:r>
          </w:p>
          <w:p w:rsidR="00F911F1" w:rsidRDefault="00F911F1" w:rsidP="00EE6A8C"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/>
                <w:sz w:val="24"/>
              </w:rPr>
              <w:t>具有仪器设备管理</w:t>
            </w:r>
            <w:r w:rsidR="00EE6A8C">
              <w:rPr>
                <w:rFonts w:hint="eastAsia"/>
                <w:sz w:val="24"/>
              </w:rPr>
              <w:t>工作能力和经验及良好的组织协调能力</w:t>
            </w:r>
            <w:r w:rsidR="009A46DF">
              <w:rPr>
                <w:rFonts w:hint="eastAsia"/>
                <w:sz w:val="24"/>
              </w:rPr>
              <w:t>。</w:t>
            </w:r>
          </w:p>
        </w:tc>
        <w:tc>
          <w:tcPr>
            <w:tcW w:w="1710" w:type="dxa"/>
            <w:vAlign w:val="center"/>
          </w:tcPr>
          <w:p w:rsidR="00F911F1" w:rsidRDefault="00F911F1" w:rsidP="0032654E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管理</w:t>
            </w:r>
          </w:p>
        </w:tc>
      </w:tr>
      <w:tr w:rsidR="00F911F1" w:rsidTr="0032654E">
        <w:trPr>
          <w:trHeight w:val="802"/>
          <w:jc w:val="center"/>
        </w:trPr>
        <w:tc>
          <w:tcPr>
            <w:tcW w:w="3466" w:type="dxa"/>
            <w:gridSpan w:val="3"/>
            <w:vAlign w:val="center"/>
          </w:tcPr>
          <w:p w:rsidR="00F911F1" w:rsidRPr="00E61CB7" w:rsidRDefault="00F911F1" w:rsidP="0032654E">
            <w:pPr>
              <w:jc w:val="center"/>
              <w:rPr>
                <w:rFonts w:ascii="黑体" w:eastAsia="黑体"/>
                <w:b/>
                <w:sz w:val="28"/>
              </w:rPr>
            </w:pPr>
            <w:r w:rsidRPr="00E61CB7">
              <w:rPr>
                <w:rFonts w:ascii="黑体" w:eastAsia="黑体" w:hAnsi="宋体" w:cs="宋体" w:hint="eastAsia"/>
                <w:b/>
                <w:color w:val="000000"/>
                <w:kern w:val="0"/>
                <w:sz w:val="24"/>
              </w:rPr>
              <w:t>校内奖励性绩效</w:t>
            </w:r>
            <w:r w:rsidRPr="00E61CB7">
              <w:rPr>
                <w:rFonts w:ascii="黑体" w:eastAsia="黑体" w:hint="eastAsia"/>
                <w:b/>
                <w:sz w:val="24"/>
              </w:rPr>
              <w:t>岗位等级合计</w:t>
            </w:r>
          </w:p>
        </w:tc>
        <w:tc>
          <w:tcPr>
            <w:tcW w:w="11469" w:type="dxa"/>
            <w:gridSpan w:val="5"/>
          </w:tcPr>
          <w:p w:rsidR="00F911F1" w:rsidRPr="002F0267" w:rsidRDefault="00F911F1" w:rsidP="0032654E">
            <w:pPr>
              <w:rPr>
                <w:rFonts w:ascii="黑体" w:eastAsia="黑体"/>
                <w:b/>
                <w:sz w:val="28"/>
              </w:rPr>
            </w:pPr>
            <w:r w:rsidRPr="002F0267">
              <w:rPr>
                <w:rFonts w:ascii="黑体" w:eastAsia="黑体" w:hint="eastAsia"/>
                <w:b/>
                <w:sz w:val="28"/>
              </w:rPr>
              <w:t xml:space="preserve">  </w:t>
            </w:r>
            <w:r>
              <w:rPr>
                <w:rFonts w:ascii="黑体" w:eastAsia="黑体" w:hint="eastAsia"/>
                <w:b/>
                <w:sz w:val="28"/>
              </w:rPr>
              <w:t xml:space="preserve">      31 </w:t>
            </w:r>
            <w:r w:rsidRPr="002F0267">
              <w:rPr>
                <w:rFonts w:ascii="黑体" w:eastAsia="黑体" w:hint="eastAsia"/>
                <w:b/>
                <w:sz w:val="28"/>
              </w:rPr>
              <w:t xml:space="preserve"> </w:t>
            </w:r>
            <w:r>
              <w:rPr>
                <w:rFonts w:ascii="黑体" w:eastAsia="黑体" w:hint="eastAsia"/>
                <w:b/>
                <w:sz w:val="28"/>
              </w:rPr>
              <w:t>级</w:t>
            </w:r>
          </w:p>
        </w:tc>
      </w:tr>
    </w:tbl>
    <w:p w:rsidR="00F911F1" w:rsidRDefault="00F911F1" w:rsidP="00F911F1">
      <w:pPr>
        <w:rPr>
          <w:rFonts w:ascii="宋体" w:hAnsi="宋体"/>
        </w:rPr>
      </w:pPr>
      <w:r>
        <w:rPr>
          <w:rFonts w:ascii="宋体" w:hAnsi="宋体" w:hint="eastAsia"/>
        </w:rPr>
        <w:t>注：职员岗位</w:t>
      </w:r>
      <w:bookmarkStart w:id="0" w:name="文号"/>
      <w:r>
        <w:rPr>
          <w:rFonts w:ascii="宋体" w:hAnsi="宋体" w:hint="eastAsia"/>
        </w:rPr>
        <w:t>控制在</w:t>
      </w:r>
      <w:r w:rsidRPr="001D752E">
        <w:rPr>
          <w:rFonts w:ascii="宋体" w:hAnsi="宋体" w:hint="eastAsia"/>
        </w:rPr>
        <w:t>浙理工人〔2017〕5号</w:t>
      </w:r>
      <w:bookmarkEnd w:id="0"/>
      <w:r w:rsidRPr="001D752E">
        <w:rPr>
          <w:rFonts w:ascii="宋体" w:hAnsi="宋体" w:hint="eastAsia"/>
        </w:rPr>
        <w:t>文件下达的职员编制控制数</w:t>
      </w:r>
      <w:r>
        <w:rPr>
          <w:rFonts w:ascii="宋体" w:hAnsi="宋体" w:hint="eastAsia"/>
        </w:rPr>
        <w:t>之内。</w:t>
      </w:r>
      <w:r w:rsidRPr="002E0D28">
        <w:rPr>
          <w:rFonts w:ascii="宋体" w:hAnsi="宋体" w:hint="eastAsia"/>
        </w:rPr>
        <w:t>各学院</w:t>
      </w:r>
      <w:r>
        <w:rPr>
          <w:rFonts w:ascii="宋体" w:hAnsi="宋体" w:hint="eastAsia"/>
        </w:rPr>
        <w:t>专职</w:t>
      </w:r>
      <w:r w:rsidRPr="002E0D28">
        <w:rPr>
          <w:rFonts w:ascii="宋体" w:hAnsi="宋体" w:hint="eastAsia"/>
        </w:rPr>
        <w:t>辅导员岗位数按学工部下达编制数执行</w:t>
      </w:r>
      <w:r>
        <w:rPr>
          <w:rFonts w:ascii="宋体" w:hAnsi="宋体" w:hint="eastAsia"/>
        </w:rPr>
        <w:t>。</w:t>
      </w:r>
    </w:p>
    <w:p w:rsidR="00F911F1" w:rsidRDefault="00F911F1" w:rsidP="00F911F1">
      <w:pPr>
        <w:rPr>
          <w:rFonts w:ascii="宋体" w:hAnsi="宋体"/>
        </w:rPr>
      </w:pPr>
    </w:p>
    <w:p w:rsidR="00F911F1" w:rsidRDefault="00F911F1" w:rsidP="00F911F1">
      <w:pPr>
        <w:spacing w:line="360" w:lineRule="atLeast"/>
      </w:pPr>
      <w:r>
        <w:rPr>
          <w:rFonts w:hint="eastAsia"/>
        </w:rPr>
        <w:t>部门负责人签字：</w:t>
      </w:r>
      <w:r>
        <w:rPr>
          <w:rFonts w:hint="eastAsia"/>
        </w:rPr>
        <w:t xml:space="preserve">                                                                 </w:t>
      </w:r>
      <w:r>
        <w:rPr>
          <w:rFonts w:hint="eastAsia"/>
        </w:rPr>
        <w:t>公章</w:t>
      </w:r>
    </w:p>
    <w:p w:rsidR="00F911F1" w:rsidRDefault="00F911F1" w:rsidP="00F911F1">
      <w:pPr>
        <w:spacing w:line="360" w:lineRule="atLeast"/>
      </w:pPr>
    </w:p>
    <w:p w:rsidR="00F911F1" w:rsidRDefault="00F911F1" w:rsidP="00F911F1">
      <w:pPr>
        <w:spacing w:line="360" w:lineRule="atLeast"/>
      </w:pPr>
      <w:r>
        <w:rPr>
          <w:rFonts w:hint="eastAsia"/>
        </w:rPr>
        <w:t>联系人：</w:t>
      </w:r>
      <w:r>
        <w:rPr>
          <w:rFonts w:hint="eastAsia"/>
        </w:rPr>
        <w:t xml:space="preserve"> </w:t>
      </w:r>
      <w:r>
        <w:rPr>
          <w:rFonts w:hint="eastAsia"/>
        </w:rPr>
        <w:t>余建潮</w:t>
      </w:r>
      <w:r>
        <w:rPr>
          <w:rFonts w:hint="eastAsia"/>
        </w:rPr>
        <w:t xml:space="preserve">                    </w:t>
      </w:r>
      <w:r>
        <w:rPr>
          <w:rFonts w:hint="eastAsia"/>
        </w:rPr>
        <w:t>电话：</w:t>
      </w:r>
      <w:r>
        <w:rPr>
          <w:rFonts w:hint="eastAsia"/>
        </w:rPr>
        <w:t xml:space="preserve">86843135                                  </w:t>
      </w:r>
      <w:r>
        <w:rPr>
          <w:rFonts w:hint="eastAsia"/>
        </w:rPr>
        <w:t>电子邮箱：</w:t>
      </w:r>
      <w:r>
        <w:rPr>
          <w:rFonts w:hint="eastAsia"/>
        </w:rPr>
        <w:t>yujianchao2005@zstu.edu.cn</w:t>
      </w:r>
    </w:p>
    <w:p w:rsidR="00944BCE" w:rsidRPr="00F911F1" w:rsidRDefault="00944BCE"/>
    <w:sectPr w:rsidR="00944BCE" w:rsidRPr="00F911F1" w:rsidSect="009A5D44">
      <w:headerReference w:type="default" r:id="rId6"/>
      <w:pgSz w:w="16838" w:h="11906" w:orient="landscape"/>
      <w:pgMar w:top="1134" w:right="1440" w:bottom="107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26D" w:rsidRDefault="00FB726D" w:rsidP="0022654F">
      <w:r>
        <w:separator/>
      </w:r>
    </w:p>
  </w:endnote>
  <w:endnote w:type="continuationSeparator" w:id="1">
    <w:p w:rsidR="00FB726D" w:rsidRDefault="00FB726D" w:rsidP="00226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26D" w:rsidRDefault="00FB726D" w:rsidP="0022654F">
      <w:r>
        <w:separator/>
      </w:r>
    </w:p>
  </w:footnote>
  <w:footnote w:type="continuationSeparator" w:id="1">
    <w:p w:rsidR="00FB726D" w:rsidRDefault="00FB726D" w:rsidP="002265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F80" w:rsidRDefault="007A7828" w:rsidP="000F4A58">
    <w:pPr>
      <w:pStyle w:val="a3"/>
      <w:pBdr>
        <w:bottom w:val="none" w:sz="0" w:space="0" w:color="auto"/>
      </w:pBdr>
      <w:ind w:leftChars="-202" w:left="-424"/>
      <w:jc w:val="left"/>
    </w:pPr>
    <w:r>
      <w:rPr>
        <w:rFonts w:hint="eastAsia"/>
      </w:rPr>
      <w:t>附件</w:t>
    </w:r>
    <w:r>
      <w:rPr>
        <w:rFonts w:hint="eastAsia"/>
      </w:rPr>
      <w:t>2</w:t>
    </w:r>
    <w:r>
      <w:rPr>
        <w:rFonts w:hint="eastAsia"/>
      </w:rPr>
      <w:t>：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11F1"/>
    <w:rsid w:val="00001DA3"/>
    <w:rsid w:val="00096BE7"/>
    <w:rsid w:val="0022654F"/>
    <w:rsid w:val="003A70C4"/>
    <w:rsid w:val="006D072A"/>
    <w:rsid w:val="007A7828"/>
    <w:rsid w:val="00813AE8"/>
    <w:rsid w:val="00944BCE"/>
    <w:rsid w:val="0098536F"/>
    <w:rsid w:val="009A46DF"/>
    <w:rsid w:val="00A8417B"/>
    <w:rsid w:val="00AC04B1"/>
    <w:rsid w:val="00B93317"/>
    <w:rsid w:val="00B976B3"/>
    <w:rsid w:val="00DA0695"/>
    <w:rsid w:val="00E65530"/>
    <w:rsid w:val="00E77B46"/>
    <w:rsid w:val="00EE6A8C"/>
    <w:rsid w:val="00F911F1"/>
    <w:rsid w:val="00FB7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1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911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911F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7B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7B4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1288</Characters>
  <Application>Microsoft Office Word</Application>
  <DocSecurity>0</DocSecurity>
  <Lines>10</Lines>
  <Paragraphs>3</Paragraphs>
  <ScaleCrop>false</ScaleCrop>
  <Company>china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张磊</cp:lastModifiedBy>
  <cp:revision>4</cp:revision>
  <dcterms:created xsi:type="dcterms:W3CDTF">2017-05-31T07:29:00Z</dcterms:created>
  <dcterms:modified xsi:type="dcterms:W3CDTF">2017-06-01T04:49:00Z</dcterms:modified>
</cp:coreProperties>
</file>